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1613" w14:textId="7CF58F5D" w:rsidR="006A058D" w:rsidRDefault="006A058D" w:rsidP="006A058D">
      <w:pPr>
        <w:jc w:val="center"/>
        <w:rPr>
          <w:rFonts w:ascii="Arial" w:hAnsi="Arial" w:cs="Arial"/>
          <w:sz w:val="36"/>
          <w:szCs w:val="36"/>
        </w:rPr>
      </w:pPr>
      <w:r>
        <w:rPr>
          <w:noProof/>
        </w:rPr>
        <w:drawing>
          <wp:inline distT="0" distB="0" distL="0" distR="0" wp14:anchorId="5C703B2F" wp14:editId="284DB2E4">
            <wp:extent cx="3116580" cy="1650018"/>
            <wp:effectExtent l="0" t="0" r="7620" b="762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0058" cy="1651860"/>
                    </a:xfrm>
                    <a:prstGeom prst="rect">
                      <a:avLst/>
                    </a:prstGeom>
                    <a:noFill/>
                    <a:ln>
                      <a:noFill/>
                    </a:ln>
                  </pic:spPr>
                </pic:pic>
              </a:graphicData>
            </a:graphic>
          </wp:inline>
        </w:drawing>
      </w:r>
    </w:p>
    <w:p w14:paraId="455CD9BB" w14:textId="0EBC5D7F" w:rsidR="006A058D" w:rsidRPr="009864DC" w:rsidRDefault="006A058D" w:rsidP="006A058D">
      <w:pPr>
        <w:jc w:val="center"/>
        <w:rPr>
          <w:rFonts w:ascii="Arial" w:hAnsi="Arial" w:cs="Arial"/>
          <w:b/>
          <w:bCs/>
          <w:noProof/>
          <w:sz w:val="44"/>
          <w:szCs w:val="44"/>
        </w:rPr>
      </w:pPr>
      <w:r w:rsidRPr="009864DC">
        <w:rPr>
          <w:rFonts w:ascii="Arial" w:hAnsi="Arial" w:cs="Arial"/>
          <w:b/>
          <w:bCs/>
          <w:noProof/>
          <w:sz w:val="44"/>
          <w:szCs w:val="44"/>
        </w:rPr>
        <w:t>Alta Health and Perfor</w:t>
      </w:r>
      <w:r w:rsidRPr="009864DC">
        <w:rPr>
          <w:rFonts w:ascii="Arial" w:hAnsi="Arial" w:cs="Arial"/>
          <w:b/>
          <w:bCs/>
          <w:noProof/>
          <w:sz w:val="44"/>
          <w:szCs w:val="44"/>
        </w:rPr>
        <w:t>mance Solutions</w:t>
      </w:r>
    </w:p>
    <w:p w14:paraId="6B5B9385" w14:textId="77777777" w:rsidR="009864DC" w:rsidRPr="009864DC" w:rsidRDefault="009864DC" w:rsidP="006A058D">
      <w:pPr>
        <w:jc w:val="center"/>
        <w:rPr>
          <w:rFonts w:ascii="Arial" w:hAnsi="Arial" w:cs="Arial"/>
          <w:b/>
          <w:bCs/>
          <w:sz w:val="36"/>
          <w:szCs w:val="36"/>
        </w:rPr>
      </w:pPr>
    </w:p>
    <w:p w14:paraId="3417CFA3" w14:textId="1BCB018C" w:rsidR="00E2598F" w:rsidRDefault="00A07559" w:rsidP="00A07559">
      <w:pPr>
        <w:jc w:val="center"/>
        <w:rPr>
          <w:rFonts w:ascii="Arial" w:hAnsi="Arial" w:cs="Arial"/>
          <w:sz w:val="36"/>
          <w:szCs w:val="36"/>
        </w:rPr>
      </w:pPr>
      <w:r>
        <w:rPr>
          <w:rFonts w:ascii="Arial" w:hAnsi="Arial" w:cs="Arial"/>
          <w:sz w:val="36"/>
          <w:szCs w:val="36"/>
        </w:rPr>
        <w:t>Payment Arrangements Agreement</w:t>
      </w:r>
    </w:p>
    <w:p w14:paraId="56071AFE" w14:textId="69A378E2" w:rsidR="009864DC" w:rsidRDefault="009864DC" w:rsidP="00A07559">
      <w:pPr>
        <w:jc w:val="center"/>
        <w:rPr>
          <w:rFonts w:ascii="Arial" w:hAnsi="Arial" w:cs="Arial"/>
          <w:sz w:val="36"/>
          <w:szCs w:val="36"/>
        </w:rPr>
      </w:pPr>
    </w:p>
    <w:p w14:paraId="3F61648C" w14:textId="501677F5" w:rsidR="009864DC" w:rsidRDefault="009864DC" w:rsidP="009864DC">
      <w:pPr>
        <w:rPr>
          <w:rFonts w:cstheme="minorHAnsi"/>
          <w:sz w:val="32"/>
          <w:szCs w:val="32"/>
        </w:rPr>
      </w:pPr>
      <w:r>
        <w:rPr>
          <w:rFonts w:cstheme="minorHAnsi"/>
          <w:sz w:val="32"/>
          <w:szCs w:val="32"/>
        </w:rPr>
        <w:t>Please read and complete with signature and date indicating your understanding and acknowledgment of the following terms:</w:t>
      </w:r>
    </w:p>
    <w:p w14:paraId="7970C28D" w14:textId="75E49401" w:rsidR="009864DC" w:rsidRDefault="009864DC" w:rsidP="009864DC">
      <w:pPr>
        <w:rPr>
          <w:rFonts w:cstheme="minorHAnsi"/>
          <w:sz w:val="32"/>
          <w:szCs w:val="32"/>
        </w:rPr>
      </w:pPr>
    </w:p>
    <w:p w14:paraId="5D0EE312" w14:textId="08C3DC39" w:rsidR="009864DC" w:rsidRDefault="00C637F1" w:rsidP="009864DC">
      <w:pPr>
        <w:numPr>
          <w:ilvl w:val="0"/>
          <w:numId w:val="1"/>
        </w:numPr>
        <w:rPr>
          <w:rFonts w:cstheme="minorHAnsi"/>
          <w:sz w:val="32"/>
          <w:szCs w:val="32"/>
        </w:rPr>
      </w:pPr>
      <w:r>
        <w:rPr>
          <w:rFonts w:cstheme="minorHAnsi"/>
          <w:sz w:val="32"/>
          <w:szCs w:val="32"/>
        </w:rPr>
        <w:t>Full payment must be received prior to commencement of performance test.</w:t>
      </w:r>
    </w:p>
    <w:p w14:paraId="27C5FFB9" w14:textId="5A46FBC3" w:rsidR="00C637F1" w:rsidRDefault="00C637F1" w:rsidP="009864DC">
      <w:pPr>
        <w:numPr>
          <w:ilvl w:val="0"/>
          <w:numId w:val="1"/>
        </w:numPr>
        <w:rPr>
          <w:rFonts w:cstheme="minorHAnsi"/>
          <w:sz w:val="32"/>
          <w:szCs w:val="32"/>
        </w:rPr>
      </w:pPr>
      <w:r>
        <w:rPr>
          <w:rFonts w:cstheme="minorHAnsi"/>
          <w:sz w:val="32"/>
          <w:szCs w:val="32"/>
        </w:rPr>
        <w:t xml:space="preserve">Forms of payment include cash, Mastercard, Visa, and PayPal either online or in person. </w:t>
      </w:r>
    </w:p>
    <w:p w14:paraId="70353C48" w14:textId="17F7BCA7" w:rsidR="00C637F1" w:rsidRDefault="00C637F1" w:rsidP="009864DC">
      <w:pPr>
        <w:numPr>
          <w:ilvl w:val="0"/>
          <w:numId w:val="1"/>
        </w:numPr>
        <w:rPr>
          <w:rFonts w:cstheme="minorHAnsi"/>
          <w:sz w:val="32"/>
          <w:szCs w:val="32"/>
        </w:rPr>
      </w:pPr>
      <w:r>
        <w:rPr>
          <w:rFonts w:cstheme="minorHAnsi"/>
          <w:sz w:val="32"/>
          <w:szCs w:val="32"/>
        </w:rPr>
        <w:t>A Cancellation fee of $100 will be assessed for failure to show up or if you cancel your appointment with less than 24 hours advance notice. Subsequent visits will only be permitted with receipt of cancellation fee a minimum of 48 hours prior to scheduling appointment.</w:t>
      </w:r>
    </w:p>
    <w:p w14:paraId="160CFECE" w14:textId="5B4D0494" w:rsidR="00C637F1" w:rsidRPr="009864DC" w:rsidRDefault="00C637F1" w:rsidP="009864DC">
      <w:pPr>
        <w:numPr>
          <w:ilvl w:val="0"/>
          <w:numId w:val="1"/>
        </w:numPr>
        <w:rPr>
          <w:rFonts w:cstheme="minorHAnsi"/>
          <w:sz w:val="32"/>
          <w:szCs w:val="32"/>
        </w:rPr>
      </w:pPr>
      <w:r>
        <w:rPr>
          <w:rFonts w:cstheme="minorHAnsi"/>
          <w:sz w:val="32"/>
          <w:szCs w:val="32"/>
        </w:rPr>
        <w:t>Minimum cancellation period for full refund is 48 hours. If cancellation occurs between 48 hours and 24 hours a $</w:t>
      </w:r>
      <w:r w:rsidR="003C5C2D">
        <w:rPr>
          <w:rFonts w:cstheme="minorHAnsi"/>
          <w:sz w:val="32"/>
          <w:szCs w:val="32"/>
        </w:rPr>
        <w:t>50 fee will be assessed. This fee must be paid prior to scheduling future appointments.</w:t>
      </w:r>
    </w:p>
    <w:p w14:paraId="72F9681F" w14:textId="054C30F8" w:rsidR="00A07559" w:rsidRDefault="00A07559" w:rsidP="00A07559">
      <w:pPr>
        <w:jc w:val="center"/>
        <w:rPr>
          <w:rFonts w:ascii="Arial" w:hAnsi="Arial" w:cs="Arial"/>
          <w:sz w:val="36"/>
          <w:szCs w:val="36"/>
        </w:rPr>
      </w:pPr>
    </w:p>
    <w:p w14:paraId="0BF41EC3" w14:textId="77777777" w:rsidR="00A07559" w:rsidRPr="00A07559" w:rsidRDefault="00A07559" w:rsidP="00A07559">
      <w:pPr>
        <w:rPr>
          <w:rFonts w:cstheme="minorHAnsi"/>
          <w:sz w:val="28"/>
          <w:szCs w:val="28"/>
        </w:rPr>
      </w:pPr>
    </w:p>
    <w:sectPr w:rsidR="00A07559" w:rsidRPr="00A07559" w:rsidSect="006A058D">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38F9"/>
    <w:multiLevelType w:val="hybridMultilevel"/>
    <w:tmpl w:val="ED52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79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0"/>
  </w:compat>
  <w:rsids>
    <w:rsidRoot w:val="00A07559"/>
    <w:rsid w:val="003C5C2D"/>
    <w:rsid w:val="005B010D"/>
    <w:rsid w:val="006A058D"/>
    <w:rsid w:val="007D40C5"/>
    <w:rsid w:val="009864DC"/>
    <w:rsid w:val="00A07559"/>
    <w:rsid w:val="00C637F1"/>
    <w:rsid w:val="00D459FA"/>
    <w:rsid w:val="00FC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2B1C"/>
  <w15:chartTrackingRefBased/>
  <w15:docId w15:val="{86B7482F-0D2A-4942-AD14-FFF69EAB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Weiss</dc:creator>
  <cp:keywords/>
  <dc:description/>
  <cp:lastModifiedBy>Mike Weiss</cp:lastModifiedBy>
  <cp:revision>1</cp:revision>
  <dcterms:created xsi:type="dcterms:W3CDTF">2022-06-09T18:22:00Z</dcterms:created>
  <dcterms:modified xsi:type="dcterms:W3CDTF">2022-06-09T18:54:00Z</dcterms:modified>
</cp:coreProperties>
</file>